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851E0" w14:textId="3B49C0CC" w:rsidR="00EA7595" w:rsidRPr="00EA7595" w:rsidRDefault="00EA7595" w:rsidP="00EA7595">
      <w:pPr>
        <w:jc w:val="center"/>
        <w:rPr>
          <w:b/>
          <w:bCs/>
          <w:sz w:val="36"/>
          <w:szCs w:val="36"/>
        </w:rPr>
      </w:pPr>
      <w:r w:rsidRPr="00EA7595">
        <w:rPr>
          <w:b/>
          <w:bCs/>
          <w:sz w:val="36"/>
          <w:szCs w:val="36"/>
        </w:rPr>
        <w:t xml:space="preserve">Apel wysyłany ze strony lasy i obywatele z różnych e-maili </w:t>
      </w:r>
      <w:r>
        <w:rPr>
          <w:b/>
          <w:bCs/>
          <w:sz w:val="36"/>
          <w:szCs w:val="36"/>
        </w:rPr>
        <w:br/>
      </w:r>
      <w:r w:rsidRPr="00EA7595">
        <w:rPr>
          <w:b/>
          <w:bCs/>
          <w:sz w:val="36"/>
          <w:szCs w:val="36"/>
        </w:rPr>
        <w:t>w ilości 27 sztuk o takiej samej treści.</w:t>
      </w:r>
    </w:p>
    <w:p w14:paraId="339A8046" w14:textId="2D89DE49" w:rsidR="00EA7595" w:rsidRDefault="00EA7595" w:rsidP="00EA7595"/>
    <w:p w14:paraId="751F4278" w14:textId="6534BF44" w:rsidR="00EA7595" w:rsidRPr="00EA7595" w:rsidRDefault="00EA7595" w:rsidP="00EA7595">
      <w:r w:rsidRPr="00EA7595">
        <w:t>Regionalna Dyrekcja Lasów Państwowych Toruń,</w:t>
      </w:r>
    </w:p>
    <w:p w14:paraId="4B45E4F0" w14:textId="77777777" w:rsidR="00EA7595" w:rsidRPr="00EA7595" w:rsidRDefault="00EA7595" w:rsidP="00EA7595">
      <w:r w:rsidRPr="00EA7595">
        <w:t>Do: Dyrektora Regionalnej Dyrekcji Lasów Państwowych w Toruniu</w:t>
      </w:r>
    </w:p>
    <w:p w14:paraId="536CA207" w14:textId="77777777" w:rsidR="00EA7595" w:rsidRPr="00EA7595" w:rsidRDefault="00EA7595" w:rsidP="00EA7595">
      <w:r w:rsidRPr="00EA7595">
        <w:t>Szanowny Panie,</w:t>
      </w:r>
    </w:p>
    <w:p w14:paraId="0990D464" w14:textId="77777777" w:rsidR="00EA7595" w:rsidRPr="00EA7595" w:rsidRDefault="00EA7595" w:rsidP="00EA7595">
      <w:r w:rsidRPr="00EA7595">
        <w:t>W związku z toczącymi się pracami w sprawie ustanowienia lasów społecznych oraz zasad gospodarowania w lasach wokół Torunia przesyłam uwagi. Wnioskuję o przekazanie uwag całemu zespołowi ds. lasów społecznych Torunia oraz o uwzględnienie ich w pracach.</w:t>
      </w:r>
    </w:p>
    <w:p w14:paraId="1430BEBF" w14:textId="77777777" w:rsidR="00EA7595" w:rsidRPr="00EA7595" w:rsidRDefault="00EA7595" w:rsidP="00EA7595">
      <w:r w:rsidRPr="00EA7595">
        <w:t>1. Wnioskuję o jak najszerszy zasięg geograficzny lasów społecznych wokół Torunia. Ochrona funkcji społecznej lasów wokół miasta jest obecnie kluczowa. Lasy oczyszczają nasze powietrze, chronią zasoby wody zmniejszając ryzyko powodzi i suszy, regulują mikroklimat, są miejscem rekreacji i turystyki przyczyniając się do zachowania zdrowia psychicznego i fizycznego, stanowią też ostoję dla roślin i zwierząt. Korzyści z walorów przyrodniczych, społecznych i ekologicznych wielokrotnie przewyższają wartość gospodarczą pozyskiwanego w tych lasach drewna. Zbyt intensywna gospodarka leśna uniemożliwia zaś społeczeństwu czerpanie tych korzyści z lasu.</w:t>
      </w:r>
    </w:p>
    <w:p w14:paraId="2D1264A1" w14:textId="77777777" w:rsidR="00EA7595" w:rsidRPr="00EA7595" w:rsidRDefault="00EA7595" w:rsidP="00EA7595">
      <w:r w:rsidRPr="00EA7595">
        <w:t>2. Wnoszę, by na terenie lasów społecznych zasadą było wyłączenie gospodarczego pozyskania drewna, z dopuszczeniem usuwania poszczególnych drzew tylko w uzasadnionych, potwierdzonych i udokumentowanych przypadkach związanych z zachowaniem bezpieczeństwa na drogach, szlakach i ścieżkach czy też usuwania skutków katastrof naturalnych. Nieakceptowalne jest wprowadzanie mało znaczących modyfikacji. Potrzebujemy realnej ochrony pozaprodukcyjnych wartości lasu, a nie tylko kosmetycznych zmian.</w:t>
      </w:r>
    </w:p>
    <w:p w14:paraId="35AB33A7" w14:textId="77777777" w:rsidR="00EA7595" w:rsidRPr="00EA7595" w:rsidRDefault="00EA7595" w:rsidP="00EA7595">
      <w:r w:rsidRPr="00EA7595">
        <w:t>3. Równocześnie wnioskuję o przekazywanie opinii publicznej informacji dotyczących przebiegu prac zespołu. W szczególności, zapisy oraz protokół z obrad powinny być na bieżąco udostępniane publicznie.</w:t>
      </w:r>
    </w:p>
    <w:p w14:paraId="03E96C3B" w14:textId="77777777" w:rsidR="00EA7595" w:rsidRPr="00EA7595" w:rsidRDefault="00EA7595" w:rsidP="00EA7595">
      <w:r w:rsidRPr="00EA7595">
        <w:t>Z poważaniem</w:t>
      </w:r>
    </w:p>
    <w:p w14:paraId="3751BD37" w14:textId="0407D381" w:rsidR="001C02CF" w:rsidRDefault="00EA7595">
      <w:r>
        <w:t>…….</w:t>
      </w:r>
    </w:p>
    <w:sectPr w:rsidR="001C0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595"/>
    <w:rsid w:val="001C02CF"/>
    <w:rsid w:val="00262D07"/>
    <w:rsid w:val="00EA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D1E2"/>
  <w15:chartTrackingRefBased/>
  <w15:docId w15:val="{8CF76E02-5061-4CD9-9235-17E92F7B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75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759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A7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1271 RDLP Toruń Anna Stępień2</dc:creator>
  <cp:keywords/>
  <dc:description/>
  <cp:lastModifiedBy>1271 RDLP Toruń Anna Stępień2</cp:lastModifiedBy>
  <cp:revision>1</cp:revision>
  <dcterms:created xsi:type="dcterms:W3CDTF">2024-10-29T15:06:00Z</dcterms:created>
  <dcterms:modified xsi:type="dcterms:W3CDTF">2024-10-29T15:10:00Z</dcterms:modified>
</cp:coreProperties>
</file>